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20A" w:rsidRPr="006B620A" w:rsidRDefault="006B620A" w:rsidP="006B620A">
      <w:pPr>
        <w:spacing w:before="10" w:after="10"/>
        <w:jc w:val="right"/>
        <w:rPr>
          <w:rFonts w:asciiTheme="minorBidi" w:eastAsia="Times New Roman" w:hAnsiTheme="minorBidi"/>
          <w:b/>
          <w:bCs/>
          <w:sz w:val="28"/>
          <w:szCs w:val="28"/>
          <w:lang w:eastAsia="fr-FR"/>
        </w:rPr>
      </w:pPr>
      <w:r w:rsidRPr="006B620A">
        <w:rPr>
          <w:rFonts w:asciiTheme="minorBidi" w:eastAsia="Times New Roman" w:hAnsiTheme="minorBidi"/>
          <w:b/>
          <w:bCs/>
          <w:sz w:val="28"/>
          <w:szCs w:val="28"/>
          <w:lang w:eastAsia="fr-FR"/>
        </w:rPr>
        <w:br/>
        <w:t> </w:t>
      </w:r>
    </w:p>
    <w:p w:rsidR="006B620A" w:rsidRPr="006B620A" w:rsidRDefault="006B620A" w:rsidP="006B620A">
      <w:pPr>
        <w:spacing w:before="10" w:after="10"/>
        <w:jc w:val="right"/>
        <w:rPr>
          <w:rFonts w:asciiTheme="minorBidi" w:eastAsia="Times New Roman" w:hAnsiTheme="minorBidi"/>
          <w:b/>
          <w:bCs/>
          <w:sz w:val="28"/>
          <w:szCs w:val="28"/>
          <w:lang w:eastAsia="fr-FR"/>
        </w:rPr>
      </w:pPr>
      <w:r w:rsidRPr="006B620A">
        <w:rPr>
          <w:rFonts w:asciiTheme="minorBidi" w:eastAsia="Times New Roman" w:hAnsiTheme="minorBidi"/>
          <w:b/>
          <w:bCs/>
          <w:sz w:val="28"/>
          <w:szCs w:val="28"/>
          <w:rtl/>
          <w:lang w:eastAsia="fr-FR" w:bidi="ar-IQ"/>
        </w:rPr>
        <w:t>متى(5/3)</w:t>
      </w:r>
    </w:p>
    <w:p w:rsidR="006B620A" w:rsidRPr="006B620A" w:rsidRDefault="006B620A" w:rsidP="006B620A">
      <w:pPr>
        <w:spacing w:before="10" w:after="10"/>
        <w:jc w:val="right"/>
        <w:rPr>
          <w:rFonts w:asciiTheme="minorBidi" w:eastAsia="Times New Roman" w:hAnsiTheme="minorBidi"/>
          <w:b/>
          <w:bCs/>
          <w:sz w:val="28"/>
          <w:szCs w:val="28"/>
          <w:rtl/>
          <w:lang w:eastAsia="fr-FR"/>
        </w:rPr>
      </w:pPr>
      <w:r w:rsidRPr="006B620A">
        <w:rPr>
          <w:rFonts w:asciiTheme="minorBidi" w:eastAsia="Times New Roman" w:hAnsiTheme="minorBidi"/>
          <w:b/>
          <w:bCs/>
          <w:sz w:val="28"/>
          <w:szCs w:val="28"/>
          <w:rtl/>
          <w:lang w:eastAsia="fr-FR" w:bidi="ar-IQ"/>
        </w:rPr>
        <w:t> </w:t>
      </w:r>
    </w:p>
    <w:p w:rsidR="006B620A" w:rsidRPr="006B620A" w:rsidRDefault="006B620A" w:rsidP="006B620A">
      <w:pPr>
        <w:spacing w:before="10" w:after="10"/>
        <w:jc w:val="right"/>
        <w:rPr>
          <w:rFonts w:asciiTheme="minorBidi" w:eastAsia="Times New Roman" w:hAnsiTheme="minorBidi"/>
          <w:b/>
          <w:bCs/>
          <w:sz w:val="28"/>
          <w:szCs w:val="28"/>
          <w:rtl/>
          <w:lang w:eastAsia="fr-FR"/>
        </w:rPr>
      </w:pPr>
      <w:r w:rsidRPr="006B620A">
        <w:rPr>
          <w:rFonts w:asciiTheme="minorBidi" w:eastAsia="Times New Roman" w:hAnsiTheme="minorBidi"/>
          <w:b/>
          <w:bCs/>
          <w:sz w:val="28"/>
          <w:szCs w:val="28"/>
          <w:rtl/>
          <w:lang w:eastAsia="fr-FR" w:bidi="ar-IQ"/>
        </w:rPr>
        <w:t xml:space="preserve">في </w:t>
      </w:r>
      <w:proofErr w:type="spellStart"/>
      <w:r w:rsidRPr="006B620A">
        <w:rPr>
          <w:rFonts w:asciiTheme="minorBidi" w:eastAsia="Times New Roman" w:hAnsiTheme="minorBidi"/>
          <w:b/>
          <w:bCs/>
          <w:sz w:val="28"/>
          <w:szCs w:val="28"/>
          <w:rtl/>
          <w:lang w:eastAsia="fr-FR" w:bidi="ar-IQ"/>
        </w:rPr>
        <w:t>إنجبل</w:t>
      </w:r>
      <w:proofErr w:type="spellEnd"/>
      <w:r w:rsidRPr="006B620A">
        <w:rPr>
          <w:rFonts w:asciiTheme="minorBidi" w:eastAsia="Times New Roman" w:hAnsiTheme="minorBidi"/>
          <w:b/>
          <w:bCs/>
          <w:sz w:val="28"/>
          <w:szCs w:val="28"/>
          <w:rtl/>
          <w:lang w:eastAsia="fr-FR" w:bidi="ar-IQ"/>
        </w:rPr>
        <w:t xml:space="preserve"> متى، يبدأ يسوع تعليمه </w:t>
      </w:r>
      <w:proofErr w:type="spellStart"/>
      <w:r w:rsidRPr="006B620A">
        <w:rPr>
          <w:rFonts w:asciiTheme="minorBidi" w:eastAsia="Times New Roman" w:hAnsiTheme="minorBidi"/>
          <w:b/>
          <w:bCs/>
          <w:sz w:val="28"/>
          <w:szCs w:val="28"/>
          <w:rtl/>
          <w:lang w:eastAsia="fr-FR" w:bidi="ar-IQ"/>
        </w:rPr>
        <w:t>بالتطويبات</w:t>
      </w:r>
      <w:proofErr w:type="spellEnd"/>
      <w:r w:rsidRPr="006B620A">
        <w:rPr>
          <w:rFonts w:asciiTheme="minorBidi" w:eastAsia="Times New Roman" w:hAnsiTheme="minorBidi"/>
          <w:b/>
          <w:bCs/>
          <w:sz w:val="28"/>
          <w:szCs w:val="28"/>
          <w:rtl/>
          <w:lang w:eastAsia="fr-FR" w:bidi="ar-IQ"/>
        </w:rPr>
        <w:t xml:space="preserve">، بتهنئة فقراء الروح لأن لهم ملكوت السموات. في الحقيقة، يعلن يسوع عن ذاته </w:t>
      </w:r>
      <w:proofErr w:type="gramStart"/>
      <w:r w:rsidRPr="006B620A">
        <w:rPr>
          <w:rFonts w:asciiTheme="minorBidi" w:eastAsia="Times New Roman" w:hAnsiTheme="minorBidi"/>
          <w:b/>
          <w:bCs/>
          <w:sz w:val="28"/>
          <w:szCs w:val="28"/>
          <w:rtl/>
          <w:lang w:eastAsia="fr-FR" w:bidi="ar-IQ"/>
        </w:rPr>
        <w:t>ثقاًٌ</w:t>
      </w:r>
      <w:proofErr w:type="gramEnd"/>
      <w:r w:rsidRPr="006B620A">
        <w:rPr>
          <w:rFonts w:asciiTheme="minorBidi" w:eastAsia="Times New Roman" w:hAnsiTheme="minorBidi"/>
          <w:b/>
          <w:bCs/>
          <w:sz w:val="28"/>
          <w:szCs w:val="28"/>
          <w:rtl/>
          <w:lang w:eastAsia="fr-FR" w:bidi="ar-IQ"/>
        </w:rPr>
        <w:t xml:space="preserve"> كل الثقة بمحبته. بكل فرح، يحيا يسوع علاقته بالله، مدركاً أن كل ما له هو من </w:t>
      </w:r>
      <w:proofErr w:type="spellStart"/>
      <w:r w:rsidRPr="006B620A">
        <w:rPr>
          <w:rFonts w:asciiTheme="minorBidi" w:eastAsia="Times New Roman" w:hAnsiTheme="minorBidi"/>
          <w:b/>
          <w:bCs/>
          <w:sz w:val="28"/>
          <w:szCs w:val="28"/>
          <w:rtl/>
          <w:lang w:eastAsia="fr-FR" w:bidi="ar-IQ"/>
        </w:rPr>
        <w:t>الآب</w:t>
      </w:r>
      <w:proofErr w:type="spellEnd"/>
      <w:r w:rsidRPr="006B620A">
        <w:rPr>
          <w:rFonts w:asciiTheme="minorBidi" w:eastAsia="Times New Roman" w:hAnsiTheme="minorBidi"/>
          <w:b/>
          <w:bCs/>
          <w:sz w:val="28"/>
          <w:szCs w:val="28"/>
          <w:rtl/>
          <w:lang w:eastAsia="fr-FR" w:bidi="ar-IQ"/>
        </w:rPr>
        <w:t xml:space="preserve">، ومنتظرا في هذه </w:t>
      </w:r>
      <w:proofErr w:type="spellStart"/>
      <w:r w:rsidRPr="006B620A">
        <w:rPr>
          <w:rFonts w:asciiTheme="minorBidi" w:eastAsia="Times New Roman" w:hAnsiTheme="minorBidi"/>
          <w:b/>
          <w:bCs/>
          <w:sz w:val="28"/>
          <w:szCs w:val="28"/>
          <w:rtl/>
          <w:lang w:eastAsia="fr-FR" w:bidi="ar-IQ"/>
        </w:rPr>
        <w:t>التطويبة</w:t>
      </w:r>
      <w:proofErr w:type="spellEnd"/>
      <w:r w:rsidRPr="006B620A">
        <w:rPr>
          <w:rFonts w:asciiTheme="minorBidi" w:eastAsia="Times New Roman" w:hAnsiTheme="minorBidi"/>
          <w:b/>
          <w:bCs/>
          <w:sz w:val="28"/>
          <w:szCs w:val="28"/>
          <w:rtl/>
          <w:lang w:eastAsia="fr-FR" w:bidi="ar-IQ"/>
        </w:rPr>
        <w:t xml:space="preserve">، لأنه فقير الروح، </w:t>
      </w:r>
      <w:proofErr w:type="spellStart"/>
      <w:r w:rsidRPr="006B620A">
        <w:rPr>
          <w:rFonts w:asciiTheme="minorBidi" w:eastAsia="Times New Roman" w:hAnsiTheme="minorBidi"/>
          <w:b/>
          <w:bCs/>
          <w:sz w:val="28"/>
          <w:szCs w:val="28"/>
          <w:rtl/>
          <w:lang w:eastAsia="fr-FR" w:bidi="ar-IQ"/>
        </w:rPr>
        <w:t>الأبن</w:t>
      </w:r>
      <w:proofErr w:type="spellEnd"/>
      <w:r w:rsidRPr="006B620A">
        <w:rPr>
          <w:rFonts w:asciiTheme="minorBidi" w:eastAsia="Times New Roman" w:hAnsiTheme="minorBidi"/>
          <w:b/>
          <w:bCs/>
          <w:sz w:val="28"/>
          <w:szCs w:val="28"/>
          <w:rtl/>
          <w:lang w:eastAsia="fr-FR" w:bidi="ar-IQ"/>
        </w:rPr>
        <w:t xml:space="preserve"> الذي يحيا من </w:t>
      </w:r>
      <w:proofErr w:type="spellStart"/>
      <w:r w:rsidRPr="006B620A">
        <w:rPr>
          <w:rFonts w:asciiTheme="minorBidi" w:eastAsia="Times New Roman" w:hAnsiTheme="minorBidi"/>
          <w:b/>
          <w:bCs/>
          <w:sz w:val="28"/>
          <w:szCs w:val="28"/>
          <w:rtl/>
          <w:lang w:eastAsia="fr-FR" w:bidi="ar-IQ"/>
        </w:rPr>
        <w:t>الآب</w:t>
      </w:r>
      <w:proofErr w:type="spellEnd"/>
      <w:r w:rsidRPr="006B620A">
        <w:rPr>
          <w:rFonts w:asciiTheme="minorBidi" w:eastAsia="Times New Roman" w:hAnsiTheme="minorBidi"/>
          <w:b/>
          <w:bCs/>
          <w:sz w:val="28"/>
          <w:szCs w:val="28"/>
          <w:rtl/>
          <w:lang w:eastAsia="fr-FR" w:bidi="ar-IQ"/>
        </w:rPr>
        <w:t>، والذي يسلّم حياته كلّيّة بين يديه، واكل شيء منه.</w:t>
      </w:r>
    </w:p>
    <w:p w:rsidR="006B620A" w:rsidRPr="006B620A" w:rsidRDefault="006B620A" w:rsidP="006B620A">
      <w:pPr>
        <w:spacing w:before="10" w:after="10"/>
        <w:ind w:firstLine="720"/>
        <w:jc w:val="right"/>
        <w:rPr>
          <w:rFonts w:asciiTheme="minorBidi" w:eastAsia="Times New Roman" w:hAnsiTheme="minorBidi"/>
          <w:b/>
          <w:bCs/>
          <w:sz w:val="28"/>
          <w:szCs w:val="28"/>
          <w:rtl/>
          <w:lang w:eastAsia="fr-FR"/>
        </w:rPr>
      </w:pPr>
      <w:r w:rsidRPr="006B620A">
        <w:rPr>
          <w:rFonts w:asciiTheme="minorBidi" w:eastAsia="Times New Roman" w:hAnsiTheme="minorBidi"/>
          <w:b/>
          <w:bCs/>
          <w:sz w:val="28"/>
          <w:szCs w:val="28"/>
          <w:rtl/>
          <w:lang w:eastAsia="fr-FR" w:bidi="ar-IQ"/>
        </w:rPr>
        <w:t>تحمل كلمة ( طوبى ) في العهد الجديد معنى</w:t>
      </w:r>
      <w:proofErr w:type="gramStart"/>
      <w:r w:rsidRPr="006B620A">
        <w:rPr>
          <w:rFonts w:asciiTheme="minorBidi" w:eastAsia="Times New Roman" w:hAnsiTheme="minorBidi"/>
          <w:b/>
          <w:bCs/>
          <w:sz w:val="28"/>
          <w:szCs w:val="28"/>
          <w:rtl/>
          <w:lang w:eastAsia="fr-FR" w:bidi="ar-IQ"/>
        </w:rPr>
        <w:t xml:space="preserve"> الفرح</w:t>
      </w:r>
      <w:proofErr w:type="gramEnd"/>
      <w:r w:rsidRPr="006B620A">
        <w:rPr>
          <w:rFonts w:asciiTheme="minorBidi" w:eastAsia="Times New Roman" w:hAnsiTheme="minorBidi"/>
          <w:b/>
          <w:bCs/>
          <w:sz w:val="28"/>
          <w:szCs w:val="28"/>
          <w:rtl/>
          <w:lang w:eastAsia="fr-FR" w:bidi="ar-IQ"/>
        </w:rPr>
        <w:t xml:space="preserve"> الغامر بالروح من جراء اشتراك </w:t>
      </w:r>
      <w:proofErr w:type="spellStart"/>
      <w:r w:rsidRPr="006B620A">
        <w:rPr>
          <w:rFonts w:asciiTheme="minorBidi" w:eastAsia="Times New Roman" w:hAnsiTheme="minorBidi"/>
          <w:b/>
          <w:bCs/>
          <w:sz w:val="28"/>
          <w:szCs w:val="28"/>
          <w:rtl/>
          <w:lang w:eastAsia="fr-FR" w:bidi="ar-IQ"/>
        </w:rPr>
        <w:t>الانسان</w:t>
      </w:r>
      <w:proofErr w:type="spellEnd"/>
      <w:r w:rsidRPr="006B620A">
        <w:rPr>
          <w:rFonts w:asciiTheme="minorBidi" w:eastAsia="Times New Roman" w:hAnsiTheme="minorBidi"/>
          <w:b/>
          <w:bCs/>
          <w:sz w:val="28"/>
          <w:szCs w:val="28"/>
          <w:rtl/>
          <w:lang w:eastAsia="fr-FR" w:bidi="ar-IQ"/>
        </w:rPr>
        <w:t xml:space="preserve"> في بركات الخلاص واستحقاق ملكوت الله . الفقير </w:t>
      </w:r>
      <w:proofErr w:type="spellStart"/>
      <w:r w:rsidRPr="006B620A">
        <w:rPr>
          <w:rFonts w:asciiTheme="minorBidi" w:eastAsia="Times New Roman" w:hAnsiTheme="minorBidi"/>
          <w:b/>
          <w:bCs/>
          <w:sz w:val="28"/>
          <w:szCs w:val="28"/>
          <w:rtl/>
          <w:lang w:eastAsia="fr-FR" w:bidi="ar-IQ"/>
        </w:rPr>
        <w:t>او</w:t>
      </w:r>
      <w:proofErr w:type="spellEnd"/>
      <w:r w:rsidRPr="006B620A">
        <w:rPr>
          <w:rFonts w:asciiTheme="minorBidi" w:eastAsia="Times New Roman" w:hAnsiTheme="minorBidi"/>
          <w:b/>
          <w:bCs/>
          <w:sz w:val="28"/>
          <w:szCs w:val="28"/>
          <w:rtl/>
          <w:lang w:eastAsia="fr-FR" w:bidi="ar-IQ"/>
        </w:rPr>
        <w:t xml:space="preserve"> المسكين ليس بمفهوم الذي يريد الطعام ليسد رمقه ، بل الذي يشعر بفقره الروحي . فالرضيع حينما يشعر بالجوع يصرخ مستغيثا بأمه ، تنجذب أُمه إليه. هكذا شعور </w:t>
      </w:r>
      <w:proofErr w:type="spellStart"/>
      <w:r w:rsidRPr="006B620A">
        <w:rPr>
          <w:rFonts w:asciiTheme="minorBidi" w:eastAsia="Times New Roman" w:hAnsiTheme="minorBidi"/>
          <w:b/>
          <w:bCs/>
          <w:sz w:val="28"/>
          <w:szCs w:val="28"/>
          <w:rtl/>
          <w:lang w:eastAsia="fr-FR" w:bidi="ar-IQ"/>
        </w:rPr>
        <w:t>الانسا</w:t>
      </w:r>
      <w:proofErr w:type="gramStart"/>
      <w:r w:rsidRPr="006B620A">
        <w:rPr>
          <w:rFonts w:asciiTheme="minorBidi" w:eastAsia="Times New Roman" w:hAnsiTheme="minorBidi"/>
          <w:b/>
          <w:bCs/>
          <w:sz w:val="28"/>
          <w:szCs w:val="28"/>
          <w:rtl/>
          <w:lang w:eastAsia="fr-FR" w:bidi="ar-IQ"/>
        </w:rPr>
        <w:t>ن</w:t>
      </w:r>
      <w:proofErr w:type="spellEnd"/>
      <w:r w:rsidRPr="006B620A">
        <w:rPr>
          <w:rFonts w:asciiTheme="minorBidi" w:eastAsia="Times New Roman" w:hAnsiTheme="minorBidi"/>
          <w:b/>
          <w:bCs/>
          <w:sz w:val="28"/>
          <w:szCs w:val="28"/>
          <w:rtl/>
          <w:lang w:eastAsia="fr-FR" w:bidi="ar-IQ"/>
        </w:rPr>
        <w:t xml:space="preserve"> ب</w:t>
      </w:r>
      <w:proofErr w:type="gramEnd"/>
      <w:r w:rsidRPr="006B620A">
        <w:rPr>
          <w:rFonts w:asciiTheme="minorBidi" w:eastAsia="Times New Roman" w:hAnsiTheme="minorBidi"/>
          <w:b/>
          <w:bCs/>
          <w:sz w:val="28"/>
          <w:szCs w:val="28"/>
          <w:rtl/>
          <w:lang w:eastAsia="fr-FR" w:bidi="ar-IQ"/>
        </w:rPr>
        <w:t xml:space="preserve">الفقر والعوز الشديد وبانسكاب الدموع يجعل الروح منجذبا </w:t>
      </w:r>
      <w:proofErr w:type="spellStart"/>
      <w:r w:rsidRPr="006B620A">
        <w:rPr>
          <w:rFonts w:asciiTheme="minorBidi" w:eastAsia="Times New Roman" w:hAnsiTheme="minorBidi"/>
          <w:b/>
          <w:bCs/>
          <w:sz w:val="28"/>
          <w:szCs w:val="28"/>
          <w:rtl/>
          <w:lang w:eastAsia="fr-FR" w:bidi="ar-IQ"/>
        </w:rPr>
        <w:t>اليه</w:t>
      </w:r>
      <w:proofErr w:type="spellEnd"/>
      <w:r w:rsidRPr="006B620A">
        <w:rPr>
          <w:rFonts w:asciiTheme="minorBidi" w:eastAsia="Times New Roman" w:hAnsiTheme="minorBidi"/>
          <w:b/>
          <w:bCs/>
          <w:sz w:val="28"/>
          <w:szCs w:val="28"/>
          <w:rtl/>
          <w:lang w:eastAsia="fr-FR" w:bidi="ar-IQ"/>
        </w:rPr>
        <w:t xml:space="preserve"> وبالتالي ينفتح له الملكوت . لان فقرهم الروحي </w:t>
      </w:r>
      <w:proofErr w:type="spellStart"/>
      <w:r w:rsidRPr="006B620A">
        <w:rPr>
          <w:rFonts w:asciiTheme="minorBidi" w:eastAsia="Times New Roman" w:hAnsiTheme="minorBidi"/>
          <w:b/>
          <w:bCs/>
          <w:sz w:val="28"/>
          <w:szCs w:val="28"/>
          <w:rtl/>
          <w:lang w:eastAsia="fr-FR" w:bidi="ar-IQ"/>
        </w:rPr>
        <w:t>وعوزم</w:t>
      </w:r>
      <w:proofErr w:type="spellEnd"/>
      <w:r w:rsidRPr="006B620A">
        <w:rPr>
          <w:rFonts w:asciiTheme="minorBidi" w:eastAsia="Times New Roman" w:hAnsiTheme="minorBidi"/>
          <w:b/>
          <w:bCs/>
          <w:sz w:val="28"/>
          <w:szCs w:val="28"/>
          <w:rtl/>
          <w:lang w:eastAsia="fr-FR" w:bidi="ar-IQ"/>
        </w:rPr>
        <w:t xml:space="preserve"> الشديد الدائم للروح فقط يعني بغضتهم للعالم وإهمال كل غناه المادي والمعنوي والاجتماعي ، بهذا يصبح الملكوت حقا لهم :" ليسوا من العالم كما أني لست من العالم ." ( يوحنا 17:16 ) .</w:t>
      </w:r>
    </w:p>
    <w:p w:rsidR="006B620A" w:rsidRPr="006B620A" w:rsidRDefault="006B620A" w:rsidP="006B620A">
      <w:pPr>
        <w:spacing w:before="10" w:after="10"/>
        <w:ind w:firstLine="720"/>
        <w:jc w:val="right"/>
        <w:rPr>
          <w:rFonts w:asciiTheme="minorBidi" w:eastAsia="Times New Roman" w:hAnsiTheme="minorBidi"/>
          <w:b/>
          <w:bCs/>
          <w:sz w:val="28"/>
          <w:szCs w:val="28"/>
          <w:rtl/>
          <w:lang w:eastAsia="fr-FR"/>
        </w:rPr>
      </w:pPr>
      <w:r w:rsidRPr="006B620A">
        <w:rPr>
          <w:rFonts w:asciiTheme="minorBidi" w:eastAsia="Times New Roman" w:hAnsiTheme="minorBidi"/>
          <w:b/>
          <w:bCs/>
          <w:sz w:val="28"/>
          <w:szCs w:val="28"/>
          <w:rtl/>
          <w:lang w:eastAsia="fr-FR" w:bidi="ar-IQ"/>
        </w:rPr>
        <w:t>إن فقر الروح هو في صميم المحبة. (</w:t>
      </w:r>
      <w:proofErr w:type="gramStart"/>
      <w:r w:rsidRPr="006B620A">
        <w:rPr>
          <w:rFonts w:asciiTheme="minorBidi" w:eastAsia="Times New Roman" w:hAnsiTheme="minorBidi"/>
          <w:b/>
          <w:bCs/>
          <w:sz w:val="28"/>
          <w:szCs w:val="28"/>
          <w:rtl/>
          <w:lang w:eastAsia="fr-FR" w:bidi="ar-IQ"/>
        </w:rPr>
        <w:t>والمحبة</w:t>
      </w:r>
      <w:proofErr w:type="gramEnd"/>
      <w:r w:rsidRPr="006B620A">
        <w:rPr>
          <w:rFonts w:asciiTheme="minorBidi" w:eastAsia="Times New Roman" w:hAnsiTheme="minorBidi"/>
          <w:b/>
          <w:bCs/>
          <w:sz w:val="28"/>
          <w:szCs w:val="28"/>
          <w:rtl/>
          <w:lang w:eastAsia="fr-FR" w:bidi="ar-IQ"/>
        </w:rPr>
        <w:t xml:space="preserve"> هي مختصر وملء تعليم يسوع )، فالمحبة بدون الفقر ليست بشيء (وهذا غير مفهوم إن لم تختبروه). </w:t>
      </w:r>
      <w:proofErr w:type="gramStart"/>
      <w:r w:rsidRPr="006B620A">
        <w:rPr>
          <w:rFonts w:asciiTheme="minorBidi" w:eastAsia="Times New Roman" w:hAnsiTheme="minorBidi"/>
          <w:b/>
          <w:bCs/>
          <w:sz w:val="28"/>
          <w:szCs w:val="28"/>
          <w:rtl/>
          <w:lang w:eastAsia="fr-FR" w:bidi="ar-IQ"/>
        </w:rPr>
        <w:t>ولذلك</w:t>
      </w:r>
      <w:proofErr w:type="gramEnd"/>
      <w:r w:rsidRPr="006B620A">
        <w:rPr>
          <w:rFonts w:asciiTheme="minorBidi" w:eastAsia="Times New Roman" w:hAnsiTheme="minorBidi"/>
          <w:b/>
          <w:bCs/>
          <w:sz w:val="28"/>
          <w:szCs w:val="28"/>
          <w:rtl/>
          <w:lang w:eastAsia="fr-FR" w:bidi="ar-IQ"/>
        </w:rPr>
        <w:t xml:space="preserve"> فالله نفسه فقير: إنه غريب عن التملّك( الله لا شيء له)، لأن كيفية وجوده هي المحبة. </w:t>
      </w:r>
      <w:proofErr w:type="gramStart"/>
      <w:r w:rsidRPr="006B620A">
        <w:rPr>
          <w:rFonts w:asciiTheme="minorBidi" w:eastAsia="Times New Roman" w:hAnsiTheme="minorBidi"/>
          <w:b/>
          <w:bCs/>
          <w:sz w:val="28"/>
          <w:szCs w:val="28"/>
          <w:rtl/>
          <w:lang w:eastAsia="fr-FR" w:bidi="ar-IQ"/>
        </w:rPr>
        <w:t>فقر</w:t>
      </w:r>
      <w:proofErr w:type="gramEnd"/>
      <w:r w:rsidRPr="006B620A">
        <w:rPr>
          <w:rFonts w:asciiTheme="minorBidi" w:eastAsia="Times New Roman" w:hAnsiTheme="minorBidi"/>
          <w:b/>
          <w:bCs/>
          <w:sz w:val="28"/>
          <w:szCs w:val="28"/>
          <w:rtl/>
          <w:lang w:eastAsia="fr-FR" w:bidi="ar-IQ"/>
        </w:rPr>
        <w:t xml:space="preserve"> الروح هو عدم تملُّك أنفسنا وبالتالي ترك الحرية للآخر فينا، وبذات الوقت هو حاجتنا للآخر. وبتعبير بسيط هو أن نقول </w:t>
      </w:r>
      <w:proofErr w:type="gramStart"/>
      <w:r w:rsidRPr="006B620A">
        <w:rPr>
          <w:rFonts w:asciiTheme="minorBidi" w:eastAsia="Times New Roman" w:hAnsiTheme="minorBidi"/>
          <w:b/>
          <w:bCs/>
          <w:sz w:val="28"/>
          <w:szCs w:val="28"/>
          <w:rtl/>
          <w:lang w:eastAsia="fr-FR" w:bidi="ar-IQ"/>
        </w:rPr>
        <w:t>للآخر :</w:t>
      </w:r>
      <w:proofErr w:type="gramEnd"/>
      <w:r w:rsidRPr="006B620A">
        <w:rPr>
          <w:rFonts w:asciiTheme="minorBidi" w:eastAsia="Times New Roman" w:hAnsiTheme="minorBidi"/>
          <w:b/>
          <w:bCs/>
          <w:sz w:val="28"/>
          <w:szCs w:val="28"/>
          <w:rtl/>
          <w:lang w:eastAsia="fr-FR" w:bidi="ar-IQ"/>
        </w:rPr>
        <w:t xml:space="preserve">" إني أثق بك"، وهذا هو معنى الإيمان . ونقول له أيضاً:" إني أعهد إليك بسعادتي"، وهذا هو معنى الرجاء. فإن استند الفقير إلى الإيمان والرجاء ، عاش في المحبة .. وأصبح محرّراً من العقبات. إن </w:t>
      </w:r>
      <w:proofErr w:type="spellStart"/>
      <w:r w:rsidRPr="006B620A">
        <w:rPr>
          <w:rFonts w:asciiTheme="minorBidi" w:eastAsia="Times New Roman" w:hAnsiTheme="minorBidi"/>
          <w:b/>
          <w:bCs/>
          <w:sz w:val="28"/>
          <w:szCs w:val="28"/>
          <w:rtl/>
          <w:lang w:eastAsia="fr-FR" w:bidi="ar-IQ"/>
        </w:rPr>
        <w:t>تطويبة</w:t>
      </w:r>
      <w:proofErr w:type="spellEnd"/>
      <w:r w:rsidRPr="006B620A">
        <w:rPr>
          <w:rFonts w:asciiTheme="minorBidi" w:eastAsia="Times New Roman" w:hAnsiTheme="minorBidi"/>
          <w:b/>
          <w:bCs/>
          <w:sz w:val="28"/>
          <w:szCs w:val="28"/>
          <w:rtl/>
          <w:lang w:eastAsia="fr-FR" w:bidi="ar-IQ"/>
        </w:rPr>
        <w:t xml:space="preserve"> الفقر تسود الإنجيل كلّه . فلو لم يكن الله نفسه فقيراً، أي غريباً عن التملّك على الإطلاق، لكانت </w:t>
      </w:r>
      <w:proofErr w:type="spellStart"/>
      <w:r w:rsidRPr="006B620A">
        <w:rPr>
          <w:rFonts w:asciiTheme="minorBidi" w:eastAsia="Times New Roman" w:hAnsiTheme="minorBidi"/>
          <w:b/>
          <w:bCs/>
          <w:sz w:val="28"/>
          <w:szCs w:val="28"/>
          <w:rtl/>
          <w:lang w:eastAsia="fr-FR" w:bidi="ar-IQ"/>
        </w:rPr>
        <w:t>تطويبة</w:t>
      </w:r>
      <w:proofErr w:type="spellEnd"/>
      <w:r w:rsidRPr="006B620A">
        <w:rPr>
          <w:rFonts w:asciiTheme="minorBidi" w:eastAsia="Times New Roman" w:hAnsiTheme="minorBidi"/>
          <w:b/>
          <w:bCs/>
          <w:sz w:val="28"/>
          <w:szCs w:val="28"/>
          <w:rtl/>
          <w:lang w:eastAsia="fr-FR" w:bidi="ar-IQ"/>
        </w:rPr>
        <w:t xml:space="preserve"> الفقر غير معقولة : ليس لله أيّ شيء، فهو كل شيء، فالذي هو كلّ شيء لا شيء له.</w:t>
      </w:r>
    </w:p>
    <w:p w:rsidR="006B620A" w:rsidRPr="006B620A" w:rsidRDefault="006B620A" w:rsidP="006B620A">
      <w:pPr>
        <w:spacing w:before="10" w:after="10"/>
        <w:ind w:firstLine="720"/>
        <w:jc w:val="right"/>
        <w:rPr>
          <w:rFonts w:asciiTheme="minorBidi" w:eastAsia="Times New Roman" w:hAnsiTheme="minorBidi"/>
          <w:b/>
          <w:bCs/>
          <w:sz w:val="28"/>
          <w:szCs w:val="28"/>
          <w:rtl/>
          <w:lang w:eastAsia="fr-FR"/>
        </w:rPr>
      </w:pPr>
      <w:proofErr w:type="gramStart"/>
      <w:r w:rsidRPr="006B620A">
        <w:rPr>
          <w:rFonts w:asciiTheme="minorBidi" w:eastAsia="Times New Roman" w:hAnsiTheme="minorBidi"/>
          <w:b/>
          <w:bCs/>
          <w:sz w:val="28"/>
          <w:szCs w:val="28"/>
          <w:rtl/>
          <w:lang w:eastAsia="fr-FR" w:bidi="ar-IQ"/>
        </w:rPr>
        <w:t>يسوع</w:t>
      </w:r>
      <w:proofErr w:type="gramEnd"/>
      <w:r w:rsidRPr="006B620A">
        <w:rPr>
          <w:rFonts w:asciiTheme="minorBidi" w:eastAsia="Times New Roman" w:hAnsiTheme="minorBidi"/>
          <w:b/>
          <w:bCs/>
          <w:sz w:val="28"/>
          <w:szCs w:val="28"/>
          <w:rtl/>
          <w:lang w:eastAsia="fr-FR" w:bidi="ar-IQ"/>
        </w:rPr>
        <w:t xml:space="preserve"> بفقره بشّر الفقراء، و نحن اليوم هنا لأن الربّ زرع بقلبنا محبّة، والذي يحب الآخر يحب أن يتشبّه </w:t>
      </w:r>
      <w:proofErr w:type="spellStart"/>
      <w:r w:rsidRPr="006B620A">
        <w:rPr>
          <w:rFonts w:asciiTheme="minorBidi" w:eastAsia="Times New Roman" w:hAnsiTheme="minorBidi"/>
          <w:b/>
          <w:bCs/>
          <w:sz w:val="28"/>
          <w:szCs w:val="28"/>
          <w:rtl/>
          <w:lang w:eastAsia="fr-FR" w:bidi="ar-IQ"/>
        </w:rPr>
        <w:t>به</w:t>
      </w:r>
      <w:proofErr w:type="spellEnd"/>
      <w:r w:rsidRPr="006B620A">
        <w:rPr>
          <w:rFonts w:asciiTheme="minorBidi" w:eastAsia="Times New Roman" w:hAnsiTheme="minorBidi"/>
          <w:b/>
          <w:bCs/>
          <w:sz w:val="28"/>
          <w:szCs w:val="28"/>
          <w:rtl/>
          <w:lang w:eastAsia="fr-FR" w:bidi="ar-IQ"/>
        </w:rPr>
        <w:t xml:space="preserve">. هذا الحبّ يجعلنا </w:t>
      </w:r>
      <w:proofErr w:type="gramStart"/>
      <w:r w:rsidRPr="006B620A">
        <w:rPr>
          <w:rFonts w:asciiTheme="minorBidi" w:eastAsia="Times New Roman" w:hAnsiTheme="minorBidi"/>
          <w:b/>
          <w:bCs/>
          <w:sz w:val="28"/>
          <w:szCs w:val="28"/>
          <w:rtl/>
          <w:lang w:eastAsia="fr-FR" w:bidi="ar-IQ"/>
        </w:rPr>
        <w:t>نتوقف</w:t>
      </w:r>
      <w:proofErr w:type="gramEnd"/>
      <w:r w:rsidRPr="006B620A">
        <w:rPr>
          <w:rFonts w:asciiTheme="minorBidi" w:eastAsia="Times New Roman" w:hAnsiTheme="minorBidi"/>
          <w:b/>
          <w:bCs/>
          <w:sz w:val="28"/>
          <w:szCs w:val="28"/>
          <w:rtl/>
          <w:lang w:eastAsia="fr-FR" w:bidi="ar-IQ"/>
        </w:rPr>
        <w:t xml:space="preserve"> أمام هذا الموضوع ونتمنى أن نعمل ما عمله يسوع. المحبة إذا ملأتنا، تجعلنا نتمنّى أن نعمل ما عمله يسوع. "مَن أحبّني حفظ وصاياي".</w:t>
      </w:r>
    </w:p>
    <w:p w:rsidR="006B620A" w:rsidRPr="006B620A" w:rsidRDefault="006B620A" w:rsidP="006B620A">
      <w:pPr>
        <w:spacing w:before="10" w:after="10"/>
        <w:ind w:firstLine="720"/>
        <w:jc w:val="right"/>
        <w:rPr>
          <w:rFonts w:asciiTheme="minorBidi" w:eastAsia="Times New Roman" w:hAnsiTheme="minorBidi"/>
          <w:b/>
          <w:bCs/>
          <w:sz w:val="28"/>
          <w:szCs w:val="28"/>
          <w:rtl/>
          <w:lang w:eastAsia="fr-FR"/>
        </w:rPr>
      </w:pPr>
      <w:r w:rsidRPr="006B620A">
        <w:rPr>
          <w:rFonts w:asciiTheme="minorBidi" w:eastAsia="Times New Roman" w:hAnsiTheme="minorBidi"/>
          <w:b/>
          <w:bCs/>
          <w:sz w:val="28"/>
          <w:szCs w:val="28"/>
          <w:rtl/>
          <w:lang w:eastAsia="fr-FR" w:bidi="ar-IQ"/>
        </w:rPr>
        <w:t> </w:t>
      </w:r>
    </w:p>
    <w:p w:rsidR="006B620A" w:rsidRPr="006B620A" w:rsidRDefault="006B620A" w:rsidP="006B620A">
      <w:pPr>
        <w:spacing w:before="10" w:after="10"/>
        <w:ind w:firstLine="720"/>
        <w:jc w:val="right"/>
        <w:rPr>
          <w:rFonts w:asciiTheme="minorBidi" w:eastAsia="Times New Roman" w:hAnsiTheme="minorBidi"/>
          <w:b/>
          <w:bCs/>
          <w:sz w:val="28"/>
          <w:szCs w:val="28"/>
          <w:rtl/>
          <w:lang w:eastAsia="fr-FR"/>
        </w:rPr>
      </w:pPr>
      <w:proofErr w:type="gramStart"/>
      <w:r w:rsidRPr="006B620A">
        <w:rPr>
          <w:rFonts w:asciiTheme="minorBidi" w:eastAsia="Times New Roman" w:hAnsiTheme="minorBidi"/>
          <w:b/>
          <w:bCs/>
          <w:sz w:val="28"/>
          <w:szCs w:val="28"/>
          <w:rtl/>
          <w:lang w:eastAsia="fr-FR" w:bidi="ar-IQ"/>
        </w:rPr>
        <w:t>في</w:t>
      </w:r>
      <w:proofErr w:type="gramEnd"/>
      <w:r w:rsidRPr="006B620A">
        <w:rPr>
          <w:rFonts w:asciiTheme="minorBidi" w:eastAsia="Times New Roman" w:hAnsiTheme="minorBidi"/>
          <w:b/>
          <w:bCs/>
          <w:sz w:val="28"/>
          <w:szCs w:val="28"/>
          <w:rtl/>
          <w:lang w:eastAsia="fr-FR" w:bidi="ar-IQ"/>
        </w:rPr>
        <w:t xml:space="preserve"> أول عظه على الجبل، وعد الفقراء "طوبى لكم أيها الفقراء لأن لكم ملكوت السماوات".</w:t>
      </w:r>
      <w:r w:rsidRPr="006B620A">
        <w:rPr>
          <w:rFonts w:asciiTheme="minorBidi" w:eastAsia="Times New Roman" w:hAnsiTheme="minorBidi"/>
          <w:b/>
          <w:bCs/>
          <w:sz w:val="28"/>
          <w:szCs w:val="28"/>
          <w:lang w:eastAsia="fr-FR" w:bidi="ar-IQ"/>
        </w:rPr>
        <w:t> </w:t>
      </w:r>
      <w:r w:rsidRPr="006B620A">
        <w:rPr>
          <w:rFonts w:asciiTheme="minorBidi" w:eastAsia="Times New Roman" w:hAnsiTheme="minorBidi"/>
          <w:b/>
          <w:bCs/>
          <w:sz w:val="28"/>
          <w:szCs w:val="28"/>
          <w:rtl/>
          <w:lang w:eastAsia="fr-FR" w:bidi="ar-IQ"/>
        </w:rPr>
        <w:t xml:space="preserve">وفي أول صلاة علّمنا إياها: </w:t>
      </w:r>
      <w:proofErr w:type="spellStart"/>
      <w:r w:rsidRPr="006B620A">
        <w:rPr>
          <w:rFonts w:asciiTheme="minorBidi" w:eastAsia="Times New Roman" w:hAnsiTheme="minorBidi"/>
          <w:b/>
          <w:bCs/>
          <w:sz w:val="28"/>
          <w:szCs w:val="28"/>
          <w:rtl/>
          <w:lang w:eastAsia="fr-FR" w:bidi="ar-IQ"/>
        </w:rPr>
        <w:t>الأبانا</w:t>
      </w:r>
      <w:proofErr w:type="spellEnd"/>
      <w:r w:rsidRPr="006B620A">
        <w:rPr>
          <w:rFonts w:asciiTheme="minorBidi" w:eastAsia="Times New Roman" w:hAnsiTheme="minorBidi"/>
          <w:b/>
          <w:bCs/>
          <w:sz w:val="28"/>
          <w:szCs w:val="28"/>
          <w:rtl/>
          <w:lang w:eastAsia="fr-FR" w:bidi="ar-IQ"/>
        </w:rPr>
        <w:t>، "أعطنا خبزنا كفاف يومنا"...</w:t>
      </w:r>
    </w:p>
    <w:p w:rsidR="006B620A" w:rsidRPr="006B620A" w:rsidRDefault="006B620A" w:rsidP="006B620A">
      <w:pPr>
        <w:spacing w:before="10" w:after="10"/>
        <w:ind w:firstLine="720"/>
        <w:jc w:val="right"/>
        <w:rPr>
          <w:rFonts w:asciiTheme="minorBidi" w:eastAsia="Times New Roman" w:hAnsiTheme="minorBidi"/>
          <w:b/>
          <w:bCs/>
          <w:sz w:val="28"/>
          <w:szCs w:val="28"/>
          <w:rtl/>
          <w:lang w:eastAsia="fr-FR"/>
        </w:rPr>
      </w:pPr>
      <w:proofErr w:type="gramStart"/>
      <w:r w:rsidRPr="006B620A">
        <w:rPr>
          <w:rFonts w:asciiTheme="minorBidi" w:eastAsia="Times New Roman" w:hAnsiTheme="minorBidi"/>
          <w:b/>
          <w:bCs/>
          <w:sz w:val="28"/>
          <w:szCs w:val="28"/>
          <w:rtl/>
          <w:lang w:eastAsia="fr-FR" w:bidi="ar-IQ"/>
        </w:rPr>
        <w:t>لم</w:t>
      </w:r>
      <w:proofErr w:type="gramEnd"/>
      <w:r w:rsidRPr="006B620A">
        <w:rPr>
          <w:rFonts w:asciiTheme="minorBidi" w:eastAsia="Times New Roman" w:hAnsiTheme="minorBidi"/>
          <w:b/>
          <w:bCs/>
          <w:sz w:val="28"/>
          <w:szCs w:val="28"/>
          <w:rtl/>
          <w:lang w:eastAsia="fr-FR" w:bidi="ar-IQ"/>
        </w:rPr>
        <w:t xml:space="preserve"> يبشرّ الربّ يسوع العالم بالذهب ولا بالجيوش الجبارة التي تسيطر، ولا بالسلطة بل بشرّهم بفقره. </w:t>
      </w:r>
      <w:proofErr w:type="gramStart"/>
      <w:r w:rsidRPr="006B620A">
        <w:rPr>
          <w:rFonts w:asciiTheme="minorBidi" w:eastAsia="Times New Roman" w:hAnsiTheme="minorBidi"/>
          <w:b/>
          <w:bCs/>
          <w:sz w:val="28"/>
          <w:szCs w:val="28"/>
          <w:rtl/>
          <w:lang w:eastAsia="fr-FR" w:bidi="ar-IQ"/>
        </w:rPr>
        <w:t>ولنا</w:t>
      </w:r>
      <w:proofErr w:type="gramEnd"/>
      <w:r w:rsidRPr="006B620A">
        <w:rPr>
          <w:rFonts w:asciiTheme="minorBidi" w:eastAsia="Times New Roman" w:hAnsiTheme="minorBidi"/>
          <w:b/>
          <w:bCs/>
          <w:sz w:val="28"/>
          <w:szCs w:val="28"/>
          <w:rtl/>
          <w:lang w:eastAsia="fr-FR" w:bidi="ar-IQ"/>
        </w:rPr>
        <w:t xml:space="preserve"> قال: "من حفظ حياته خسرها ومن خسر حياته من أجلي من يحفظها".</w:t>
      </w:r>
    </w:p>
    <w:p w:rsidR="006B620A" w:rsidRPr="006B620A" w:rsidRDefault="006B620A" w:rsidP="006B620A">
      <w:pPr>
        <w:spacing w:before="10" w:after="10"/>
        <w:ind w:firstLine="720"/>
        <w:jc w:val="right"/>
        <w:rPr>
          <w:rFonts w:asciiTheme="minorBidi" w:eastAsia="Times New Roman" w:hAnsiTheme="minorBidi"/>
          <w:b/>
          <w:bCs/>
          <w:sz w:val="28"/>
          <w:szCs w:val="28"/>
          <w:rtl/>
          <w:lang w:eastAsia="fr-FR"/>
        </w:rPr>
      </w:pPr>
      <w:proofErr w:type="gramStart"/>
      <w:r w:rsidRPr="006B620A">
        <w:rPr>
          <w:rFonts w:asciiTheme="minorBidi" w:eastAsia="Times New Roman" w:hAnsiTheme="minorBidi"/>
          <w:b/>
          <w:bCs/>
          <w:sz w:val="28"/>
          <w:szCs w:val="28"/>
          <w:rtl/>
          <w:lang w:eastAsia="fr-FR" w:bidi="ar-IQ"/>
        </w:rPr>
        <w:t>الملكوت</w:t>
      </w:r>
      <w:proofErr w:type="gramEnd"/>
      <w:r w:rsidRPr="006B620A">
        <w:rPr>
          <w:rFonts w:asciiTheme="minorBidi" w:eastAsia="Times New Roman" w:hAnsiTheme="minorBidi"/>
          <w:b/>
          <w:bCs/>
          <w:sz w:val="28"/>
          <w:szCs w:val="28"/>
          <w:rtl/>
          <w:lang w:eastAsia="fr-FR" w:bidi="ar-IQ"/>
        </w:rPr>
        <w:t xml:space="preserve"> الذي نريده هو الكنز الذي وجده رجل في الحقل فباع كل شيء لأجله، وأعطى الرب مثل الشاب الغني الذي هو في أساس الحياة الرهبانية</w:t>
      </w:r>
      <w:r w:rsidRPr="006B620A">
        <w:rPr>
          <w:rFonts w:asciiTheme="minorBidi" w:eastAsia="Times New Roman" w:hAnsiTheme="minorBidi"/>
          <w:b/>
          <w:bCs/>
          <w:sz w:val="28"/>
          <w:szCs w:val="28"/>
          <w:lang w:val="en-US" w:eastAsia="fr-FR"/>
        </w:rPr>
        <w:t>.</w:t>
      </w:r>
      <w:r w:rsidRPr="006B620A">
        <w:rPr>
          <w:rFonts w:asciiTheme="minorBidi" w:eastAsia="Times New Roman" w:hAnsiTheme="minorBidi"/>
          <w:b/>
          <w:bCs/>
          <w:sz w:val="28"/>
          <w:szCs w:val="28"/>
          <w:rtl/>
          <w:lang w:eastAsia="fr-FR" w:bidi="ar-IQ"/>
        </w:rPr>
        <w:t> </w:t>
      </w:r>
      <w:proofErr w:type="gramStart"/>
      <w:r w:rsidRPr="006B620A">
        <w:rPr>
          <w:rFonts w:asciiTheme="minorBidi" w:eastAsia="Times New Roman" w:hAnsiTheme="minorBidi"/>
          <w:b/>
          <w:bCs/>
          <w:sz w:val="28"/>
          <w:szCs w:val="28"/>
          <w:rtl/>
          <w:lang w:eastAsia="fr-FR" w:bidi="ar-IQ"/>
        </w:rPr>
        <w:t>شاب</w:t>
      </w:r>
      <w:proofErr w:type="gramEnd"/>
      <w:r w:rsidRPr="006B620A">
        <w:rPr>
          <w:rFonts w:asciiTheme="minorBidi" w:eastAsia="Times New Roman" w:hAnsiTheme="minorBidi"/>
          <w:b/>
          <w:bCs/>
          <w:sz w:val="28"/>
          <w:szCs w:val="28"/>
          <w:rtl/>
          <w:lang w:eastAsia="fr-FR" w:bidi="ar-IQ"/>
        </w:rPr>
        <w:t xml:space="preserve"> طبّق الوصايا، وقال له الرب لتكن كاملاً "بع كل ما </w:t>
      </w:r>
      <w:proofErr w:type="spellStart"/>
      <w:r w:rsidRPr="006B620A">
        <w:rPr>
          <w:rFonts w:asciiTheme="minorBidi" w:eastAsia="Times New Roman" w:hAnsiTheme="minorBidi"/>
          <w:b/>
          <w:bCs/>
          <w:sz w:val="28"/>
          <w:szCs w:val="28"/>
          <w:rtl/>
          <w:lang w:eastAsia="fr-FR" w:bidi="ar-IQ"/>
        </w:rPr>
        <w:t>لك</w:t>
      </w:r>
      <w:proofErr w:type="spellEnd"/>
      <w:r w:rsidRPr="006B620A">
        <w:rPr>
          <w:rFonts w:asciiTheme="minorBidi" w:eastAsia="Times New Roman" w:hAnsiTheme="minorBidi"/>
          <w:b/>
          <w:bCs/>
          <w:sz w:val="28"/>
          <w:szCs w:val="28"/>
          <w:rtl/>
          <w:lang w:eastAsia="fr-FR" w:bidi="ar-IQ"/>
        </w:rPr>
        <w:t xml:space="preserve"> وأعطه للفقراء وتعال واتبعني"... وذهب الشاب حزيناً.</w:t>
      </w:r>
    </w:p>
    <w:p w:rsidR="006B620A" w:rsidRPr="006B620A" w:rsidRDefault="006B620A" w:rsidP="006B620A">
      <w:pPr>
        <w:spacing w:before="10" w:after="10"/>
        <w:ind w:firstLine="720"/>
        <w:jc w:val="right"/>
        <w:rPr>
          <w:rFonts w:asciiTheme="minorBidi" w:eastAsia="Times New Roman" w:hAnsiTheme="minorBidi"/>
          <w:b/>
          <w:bCs/>
          <w:sz w:val="28"/>
          <w:szCs w:val="28"/>
          <w:rtl/>
          <w:lang w:eastAsia="fr-FR"/>
        </w:rPr>
      </w:pPr>
      <w:r w:rsidRPr="006B620A">
        <w:rPr>
          <w:rFonts w:asciiTheme="minorBidi" w:eastAsia="Times New Roman" w:hAnsiTheme="minorBidi"/>
          <w:b/>
          <w:bCs/>
          <w:sz w:val="28"/>
          <w:szCs w:val="28"/>
          <w:rtl/>
          <w:lang w:eastAsia="fr-FR" w:bidi="ar-IQ"/>
        </w:rPr>
        <w:t xml:space="preserve">يسوع  الذي بدأ رسالته بهذا السفر "روح الرب عليَّ </w:t>
      </w:r>
      <w:proofErr w:type="spellStart"/>
      <w:r w:rsidRPr="006B620A">
        <w:rPr>
          <w:rFonts w:asciiTheme="minorBidi" w:eastAsia="Times New Roman" w:hAnsiTheme="minorBidi"/>
          <w:b/>
          <w:bCs/>
          <w:sz w:val="28"/>
          <w:szCs w:val="28"/>
          <w:rtl/>
          <w:lang w:eastAsia="fr-FR" w:bidi="ar-IQ"/>
        </w:rPr>
        <w:t>مسحنى</w:t>
      </w:r>
      <w:proofErr w:type="spellEnd"/>
      <w:r w:rsidRPr="006B620A">
        <w:rPr>
          <w:rFonts w:asciiTheme="minorBidi" w:eastAsia="Times New Roman" w:hAnsiTheme="minorBidi"/>
          <w:b/>
          <w:bCs/>
          <w:sz w:val="28"/>
          <w:szCs w:val="28"/>
          <w:rtl/>
          <w:lang w:eastAsia="fr-FR" w:bidi="ar-IQ"/>
        </w:rPr>
        <w:t xml:space="preserve"> </w:t>
      </w:r>
      <w:proofErr w:type="spellStart"/>
      <w:r w:rsidRPr="006B620A">
        <w:rPr>
          <w:rFonts w:asciiTheme="minorBidi" w:eastAsia="Times New Roman" w:hAnsiTheme="minorBidi"/>
          <w:b/>
          <w:bCs/>
          <w:sz w:val="28"/>
          <w:szCs w:val="28"/>
          <w:rtl/>
          <w:lang w:eastAsia="fr-FR" w:bidi="ar-IQ"/>
        </w:rPr>
        <w:t>وارسلني</w:t>
      </w:r>
      <w:proofErr w:type="spellEnd"/>
      <w:r w:rsidRPr="006B620A">
        <w:rPr>
          <w:rFonts w:asciiTheme="minorBidi" w:eastAsia="Times New Roman" w:hAnsiTheme="minorBidi"/>
          <w:b/>
          <w:bCs/>
          <w:sz w:val="28"/>
          <w:szCs w:val="28"/>
          <w:rtl/>
          <w:lang w:eastAsia="fr-FR" w:bidi="ar-IQ"/>
        </w:rPr>
        <w:t xml:space="preserve"> لأبشر </w:t>
      </w:r>
      <w:proofErr w:type="spellStart"/>
      <w:r w:rsidRPr="006B620A">
        <w:rPr>
          <w:rFonts w:asciiTheme="minorBidi" w:eastAsia="Times New Roman" w:hAnsiTheme="minorBidi"/>
          <w:b/>
          <w:bCs/>
          <w:sz w:val="28"/>
          <w:szCs w:val="28"/>
          <w:rtl/>
          <w:lang w:eastAsia="fr-FR" w:bidi="ar-IQ"/>
        </w:rPr>
        <w:t>الققراء</w:t>
      </w:r>
      <w:proofErr w:type="spellEnd"/>
      <w:r w:rsidRPr="006B620A">
        <w:rPr>
          <w:rFonts w:asciiTheme="minorBidi" w:eastAsia="Times New Roman" w:hAnsiTheme="minorBidi"/>
          <w:b/>
          <w:bCs/>
          <w:sz w:val="28"/>
          <w:szCs w:val="28"/>
          <w:rtl/>
          <w:lang w:eastAsia="fr-FR" w:bidi="ar-IQ"/>
        </w:rPr>
        <w:t xml:space="preserve">..." في آخر الإنجيل يُعلِن عن ذاته فقير. قال </w:t>
      </w:r>
      <w:proofErr w:type="gramStart"/>
      <w:r w:rsidRPr="006B620A">
        <w:rPr>
          <w:rFonts w:asciiTheme="minorBidi" w:eastAsia="Times New Roman" w:hAnsiTheme="minorBidi"/>
          <w:b/>
          <w:bCs/>
          <w:sz w:val="28"/>
          <w:szCs w:val="28"/>
          <w:rtl/>
          <w:lang w:eastAsia="fr-FR" w:bidi="ar-IQ"/>
        </w:rPr>
        <w:t>ترونني</w:t>
      </w:r>
      <w:proofErr w:type="gramEnd"/>
      <w:r w:rsidRPr="006B620A">
        <w:rPr>
          <w:rFonts w:asciiTheme="minorBidi" w:eastAsia="Times New Roman" w:hAnsiTheme="minorBidi"/>
          <w:b/>
          <w:bCs/>
          <w:sz w:val="28"/>
          <w:szCs w:val="28"/>
          <w:rtl/>
          <w:lang w:eastAsia="fr-FR" w:bidi="ar-IQ"/>
        </w:rPr>
        <w:t xml:space="preserve"> بالفقير، بالعريان، بالسجين، والجوعان، العطشان والغريب. وبشارتنا هي الاقتداء </w:t>
      </w:r>
      <w:proofErr w:type="spellStart"/>
      <w:r w:rsidRPr="006B620A">
        <w:rPr>
          <w:rFonts w:asciiTheme="minorBidi" w:eastAsia="Times New Roman" w:hAnsiTheme="minorBidi"/>
          <w:b/>
          <w:bCs/>
          <w:sz w:val="28"/>
          <w:szCs w:val="28"/>
          <w:rtl/>
          <w:lang w:eastAsia="fr-FR" w:bidi="ar-IQ"/>
        </w:rPr>
        <w:t>به</w:t>
      </w:r>
      <w:proofErr w:type="spellEnd"/>
      <w:r w:rsidRPr="006B620A">
        <w:rPr>
          <w:rFonts w:asciiTheme="minorBidi" w:eastAsia="Times New Roman" w:hAnsiTheme="minorBidi"/>
          <w:b/>
          <w:bCs/>
          <w:sz w:val="28"/>
          <w:szCs w:val="28"/>
          <w:rtl/>
          <w:lang w:eastAsia="fr-FR" w:bidi="ar-IQ"/>
        </w:rPr>
        <w:t xml:space="preserve">، كل ما عملتم </w:t>
      </w:r>
      <w:proofErr w:type="spellStart"/>
      <w:r w:rsidRPr="006B620A">
        <w:rPr>
          <w:rFonts w:asciiTheme="minorBidi" w:eastAsia="Times New Roman" w:hAnsiTheme="minorBidi"/>
          <w:b/>
          <w:bCs/>
          <w:sz w:val="28"/>
          <w:szCs w:val="28"/>
          <w:rtl/>
          <w:lang w:eastAsia="fr-FR" w:bidi="ar-IQ"/>
        </w:rPr>
        <w:t>لاحد</w:t>
      </w:r>
      <w:proofErr w:type="spellEnd"/>
      <w:r w:rsidRPr="006B620A">
        <w:rPr>
          <w:rFonts w:asciiTheme="minorBidi" w:eastAsia="Times New Roman" w:hAnsiTheme="minorBidi"/>
          <w:b/>
          <w:bCs/>
          <w:sz w:val="28"/>
          <w:szCs w:val="28"/>
          <w:rtl/>
          <w:lang w:eastAsia="fr-FR" w:bidi="ar-IQ"/>
        </w:rPr>
        <w:t xml:space="preserve"> هؤلاء الصغار لي عملتموه.</w:t>
      </w:r>
    </w:p>
    <w:p w:rsidR="006B620A" w:rsidRPr="006B620A" w:rsidRDefault="006B620A" w:rsidP="006B620A">
      <w:pPr>
        <w:spacing w:before="10" w:after="10"/>
        <w:ind w:firstLine="720"/>
        <w:jc w:val="right"/>
        <w:rPr>
          <w:rFonts w:asciiTheme="minorBidi" w:eastAsia="Times New Roman" w:hAnsiTheme="minorBidi"/>
          <w:b/>
          <w:bCs/>
          <w:sz w:val="28"/>
          <w:szCs w:val="28"/>
          <w:rtl/>
          <w:lang w:eastAsia="fr-FR"/>
        </w:rPr>
      </w:pPr>
      <w:r w:rsidRPr="006B620A">
        <w:rPr>
          <w:rFonts w:asciiTheme="minorBidi" w:eastAsia="Times New Roman" w:hAnsiTheme="minorBidi"/>
          <w:b/>
          <w:bCs/>
          <w:sz w:val="28"/>
          <w:szCs w:val="28"/>
          <w:rtl/>
          <w:lang w:eastAsia="fr-FR" w:bidi="ar-IQ"/>
        </w:rPr>
        <w:t xml:space="preserve">سعادة فقراء الروح تنبع من داخلهم، من كنز قلوبهم التي ترتاح في الرب، فهم يقدّرون قيمة كل شيء، حتى أصغرها وأضعفها، وكل شيء يحدّثهم عن الله، فيجدونه في </w:t>
      </w:r>
      <w:proofErr w:type="spellStart"/>
      <w:r w:rsidRPr="006B620A">
        <w:rPr>
          <w:rFonts w:asciiTheme="minorBidi" w:eastAsia="Times New Roman" w:hAnsiTheme="minorBidi"/>
          <w:b/>
          <w:bCs/>
          <w:sz w:val="28"/>
          <w:szCs w:val="28"/>
          <w:rtl/>
          <w:lang w:eastAsia="fr-FR" w:bidi="ar-IQ"/>
        </w:rPr>
        <w:t>إبتسامة</w:t>
      </w:r>
      <w:proofErr w:type="spellEnd"/>
      <w:r w:rsidRPr="006B620A">
        <w:rPr>
          <w:rFonts w:asciiTheme="minorBidi" w:eastAsia="Times New Roman" w:hAnsiTheme="minorBidi"/>
          <w:b/>
          <w:bCs/>
          <w:sz w:val="28"/>
          <w:szCs w:val="28"/>
          <w:rtl/>
          <w:lang w:eastAsia="fr-FR" w:bidi="ar-IQ"/>
        </w:rPr>
        <w:t xml:space="preserve"> طفل، في رجاء فقير، في أمل مريض، في غروب الشمس، في زقزقة العصافير، في النسيم الخفيف.</w:t>
      </w:r>
    </w:p>
    <w:p w:rsidR="006B620A" w:rsidRPr="006B620A" w:rsidRDefault="006B620A" w:rsidP="006B620A">
      <w:pPr>
        <w:spacing w:before="10" w:after="10"/>
        <w:jc w:val="right"/>
        <w:rPr>
          <w:rFonts w:asciiTheme="minorBidi" w:eastAsia="Times New Roman" w:hAnsiTheme="minorBidi"/>
          <w:b/>
          <w:bCs/>
          <w:sz w:val="28"/>
          <w:szCs w:val="28"/>
          <w:rtl/>
          <w:lang w:eastAsia="fr-FR"/>
        </w:rPr>
      </w:pPr>
      <w:proofErr w:type="gramStart"/>
      <w:r w:rsidRPr="006B620A">
        <w:rPr>
          <w:rFonts w:asciiTheme="minorBidi" w:eastAsia="Times New Roman" w:hAnsiTheme="minorBidi"/>
          <w:b/>
          <w:bCs/>
          <w:sz w:val="28"/>
          <w:szCs w:val="28"/>
          <w:rtl/>
          <w:lang w:eastAsia="fr-FR" w:bidi="ar-IQ"/>
        </w:rPr>
        <w:t>فقراء</w:t>
      </w:r>
      <w:proofErr w:type="gramEnd"/>
      <w:r w:rsidRPr="006B620A">
        <w:rPr>
          <w:rFonts w:asciiTheme="minorBidi" w:eastAsia="Times New Roman" w:hAnsiTheme="minorBidi"/>
          <w:b/>
          <w:bCs/>
          <w:sz w:val="28"/>
          <w:szCs w:val="28"/>
          <w:rtl/>
          <w:lang w:eastAsia="fr-FR" w:bidi="ar-IQ"/>
        </w:rPr>
        <w:t xml:space="preserve"> الروح يطلبون كل يوم نعمة البنوّة من أبيهم الذي في السماوات، واثقين بأنه يمنحها لهم بفيض، وبأن كل ما هو له هو لهم، فيحبونه في كل شيء وفوق كل شيء، وهذا يكفيهم.</w:t>
      </w:r>
    </w:p>
    <w:p w:rsidR="006B620A" w:rsidRPr="006B620A" w:rsidRDefault="006B620A" w:rsidP="006B620A">
      <w:pPr>
        <w:spacing w:before="10" w:after="10"/>
        <w:jc w:val="right"/>
        <w:rPr>
          <w:rFonts w:asciiTheme="minorBidi" w:eastAsia="Times New Roman" w:hAnsiTheme="minorBidi"/>
          <w:b/>
          <w:bCs/>
          <w:sz w:val="28"/>
          <w:szCs w:val="28"/>
          <w:lang w:eastAsia="fr-FR"/>
        </w:rPr>
      </w:pPr>
      <w:r w:rsidRPr="006B620A">
        <w:rPr>
          <w:rFonts w:asciiTheme="minorBidi" w:eastAsia="Times New Roman" w:hAnsiTheme="minorBidi"/>
          <w:b/>
          <w:bCs/>
          <w:sz w:val="28"/>
          <w:szCs w:val="28"/>
          <w:lang w:eastAsia="fr-FR"/>
        </w:rPr>
        <w:t> </w:t>
      </w:r>
    </w:p>
    <w:p w:rsidR="006B620A" w:rsidRPr="006B620A" w:rsidRDefault="006B620A" w:rsidP="006B620A">
      <w:pPr>
        <w:spacing w:before="10" w:after="10"/>
        <w:jc w:val="right"/>
        <w:rPr>
          <w:rFonts w:asciiTheme="minorBidi" w:eastAsia="Times New Roman" w:hAnsiTheme="minorBidi"/>
          <w:b/>
          <w:bCs/>
          <w:sz w:val="28"/>
          <w:szCs w:val="28"/>
          <w:lang w:eastAsia="fr-FR"/>
        </w:rPr>
      </w:pPr>
      <w:r w:rsidRPr="006B620A">
        <w:rPr>
          <w:rFonts w:asciiTheme="minorBidi" w:eastAsia="Times New Roman" w:hAnsiTheme="minorBidi"/>
          <w:b/>
          <w:bCs/>
          <w:sz w:val="28"/>
          <w:szCs w:val="28"/>
          <w:rtl/>
          <w:lang w:eastAsia="fr-FR" w:bidi="ar-IQ"/>
        </w:rPr>
        <w:t xml:space="preserve">الأخ يوسف </w:t>
      </w:r>
      <w:proofErr w:type="spellStart"/>
      <w:r w:rsidRPr="006B620A">
        <w:rPr>
          <w:rFonts w:asciiTheme="minorBidi" w:eastAsia="Times New Roman" w:hAnsiTheme="minorBidi"/>
          <w:b/>
          <w:bCs/>
          <w:sz w:val="28"/>
          <w:szCs w:val="28"/>
          <w:rtl/>
          <w:lang w:eastAsia="fr-FR" w:bidi="ar-IQ"/>
        </w:rPr>
        <w:t>يونو</w:t>
      </w:r>
      <w:proofErr w:type="spellEnd"/>
      <w:r w:rsidRPr="006B620A">
        <w:rPr>
          <w:rFonts w:asciiTheme="minorBidi" w:eastAsia="Times New Roman" w:hAnsiTheme="minorBidi"/>
          <w:b/>
          <w:bCs/>
          <w:sz w:val="28"/>
          <w:szCs w:val="28"/>
          <w:rtl/>
          <w:lang w:eastAsia="fr-FR" w:bidi="ar-IQ"/>
        </w:rPr>
        <w:t xml:space="preserve"> عجم الراهب</w:t>
      </w:r>
    </w:p>
    <w:p w:rsidR="006B620A" w:rsidRPr="006B620A" w:rsidRDefault="006B620A" w:rsidP="006B620A">
      <w:pPr>
        <w:spacing w:before="100" w:beforeAutospacing="1" w:after="100" w:afterAutospacing="1"/>
        <w:jc w:val="right"/>
        <w:rPr>
          <w:rFonts w:asciiTheme="minorBidi" w:eastAsia="Times New Roman" w:hAnsiTheme="minorBidi"/>
          <w:b/>
          <w:bCs/>
          <w:sz w:val="28"/>
          <w:szCs w:val="28"/>
          <w:lang w:eastAsia="fr-FR"/>
        </w:rPr>
      </w:pPr>
      <w:r w:rsidRPr="006B620A">
        <w:rPr>
          <w:rFonts w:asciiTheme="minorBidi" w:eastAsia="Times New Roman" w:hAnsiTheme="minorBidi"/>
          <w:b/>
          <w:bCs/>
          <w:noProof/>
          <w:sz w:val="28"/>
          <w:szCs w:val="28"/>
          <w:lang w:eastAsia="fr-FR"/>
        </w:rPr>
        <w:lastRenderedPageBreak/>
        <w:drawing>
          <wp:inline distT="0" distB="0" distL="0" distR="0">
            <wp:extent cx="4343400" cy="3492500"/>
            <wp:effectExtent l="19050" t="0" r="0" b="0"/>
            <wp:docPr id="2" name="Image 1" descr="http://www.bakhdida.com/YosifYono/Poor.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khdida.com/YosifYono/Poor.h3.gif"/>
                    <pic:cNvPicPr>
                      <a:picLocks noChangeAspect="1" noChangeArrowheads="1"/>
                    </pic:cNvPicPr>
                  </pic:nvPicPr>
                  <pic:blipFill>
                    <a:blip r:embed="rId4"/>
                    <a:srcRect/>
                    <a:stretch>
                      <a:fillRect/>
                    </a:stretch>
                  </pic:blipFill>
                  <pic:spPr bwMode="auto">
                    <a:xfrm>
                      <a:off x="0" y="0"/>
                      <a:ext cx="4343400" cy="3492500"/>
                    </a:xfrm>
                    <a:prstGeom prst="rect">
                      <a:avLst/>
                    </a:prstGeom>
                    <a:noFill/>
                    <a:ln w="9525">
                      <a:noFill/>
                      <a:miter lim="800000"/>
                      <a:headEnd/>
                      <a:tailEnd/>
                    </a:ln>
                  </pic:spPr>
                </pic:pic>
              </a:graphicData>
            </a:graphic>
          </wp:inline>
        </w:drawing>
      </w:r>
    </w:p>
    <w:p w:rsidR="006B620A" w:rsidRPr="006B620A" w:rsidRDefault="006B620A" w:rsidP="006B620A">
      <w:pPr>
        <w:spacing w:before="100" w:beforeAutospacing="1" w:after="100" w:afterAutospacing="1"/>
        <w:jc w:val="right"/>
        <w:rPr>
          <w:rFonts w:asciiTheme="minorBidi" w:eastAsia="Times New Roman" w:hAnsiTheme="minorBidi"/>
          <w:b/>
          <w:bCs/>
          <w:sz w:val="28"/>
          <w:szCs w:val="28"/>
          <w:lang w:eastAsia="fr-FR"/>
        </w:rPr>
      </w:pPr>
      <w:hyperlink r:id="rId5" w:history="1">
        <w:r w:rsidRPr="006B620A">
          <w:rPr>
            <w:rFonts w:asciiTheme="minorBidi" w:eastAsia="Times New Roman" w:hAnsiTheme="minorBidi"/>
            <w:b/>
            <w:bCs/>
            <w:color w:val="800000"/>
            <w:sz w:val="28"/>
            <w:szCs w:val="28"/>
            <w:rtl/>
            <w:lang w:eastAsia="fr-FR"/>
          </w:rPr>
          <w:t xml:space="preserve">اكبس هنا للانتقال </w:t>
        </w:r>
        <w:proofErr w:type="spellStart"/>
        <w:r w:rsidRPr="006B620A">
          <w:rPr>
            <w:rFonts w:asciiTheme="minorBidi" w:eastAsia="Times New Roman" w:hAnsiTheme="minorBidi"/>
            <w:b/>
            <w:bCs/>
            <w:color w:val="800000"/>
            <w:sz w:val="28"/>
            <w:szCs w:val="28"/>
            <w:rtl/>
            <w:lang w:eastAsia="fr-FR"/>
          </w:rPr>
          <w:t>الى</w:t>
        </w:r>
        <w:proofErr w:type="spellEnd"/>
        <w:r w:rsidRPr="006B620A">
          <w:rPr>
            <w:rFonts w:asciiTheme="minorBidi" w:eastAsia="Times New Roman" w:hAnsiTheme="minorBidi"/>
            <w:b/>
            <w:bCs/>
            <w:color w:val="800000"/>
            <w:sz w:val="28"/>
            <w:szCs w:val="28"/>
            <w:rtl/>
            <w:lang w:eastAsia="fr-FR"/>
          </w:rPr>
          <w:t xml:space="preserve"> الصفحة الرئيسية</w:t>
        </w:r>
        <w:r w:rsidRPr="006B620A">
          <w:rPr>
            <w:rFonts w:asciiTheme="minorBidi" w:eastAsia="Times New Roman" w:hAnsiTheme="minorBidi"/>
            <w:b/>
            <w:bCs/>
            <w:color w:val="800000"/>
            <w:sz w:val="28"/>
            <w:szCs w:val="28"/>
            <w:lang w:eastAsia="fr-FR"/>
          </w:rPr>
          <w:t> </w:t>
        </w:r>
      </w:hyperlink>
      <w:hyperlink r:id="rId6" w:history="1">
        <w:r w:rsidRPr="006B620A">
          <w:rPr>
            <w:rFonts w:asciiTheme="minorBidi" w:eastAsia="Times New Roman" w:hAnsiTheme="minorBidi"/>
            <w:b/>
            <w:bCs/>
            <w:color w:val="800000"/>
            <w:sz w:val="28"/>
            <w:szCs w:val="28"/>
            <w:rtl/>
            <w:lang w:eastAsia="fr-FR" w:bidi="ar-IQ"/>
          </w:rPr>
          <w:t xml:space="preserve">للأخ يوسف </w:t>
        </w:r>
        <w:proofErr w:type="spellStart"/>
        <w:r w:rsidRPr="006B620A">
          <w:rPr>
            <w:rFonts w:asciiTheme="minorBidi" w:eastAsia="Times New Roman" w:hAnsiTheme="minorBidi"/>
            <w:b/>
            <w:bCs/>
            <w:color w:val="800000"/>
            <w:sz w:val="28"/>
            <w:szCs w:val="28"/>
            <w:rtl/>
            <w:lang w:eastAsia="fr-FR" w:bidi="ar-IQ"/>
          </w:rPr>
          <w:t>يونو</w:t>
        </w:r>
        <w:proofErr w:type="spellEnd"/>
        <w:r w:rsidRPr="006B620A">
          <w:rPr>
            <w:rFonts w:asciiTheme="minorBidi" w:eastAsia="Times New Roman" w:hAnsiTheme="minorBidi"/>
            <w:b/>
            <w:bCs/>
            <w:color w:val="800000"/>
            <w:sz w:val="28"/>
            <w:szCs w:val="28"/>
            <w:rtl/>
            <w:lang w:eastAsia="fr-FR" w:bidi="ar-IQ"/>
          </w:rPr>
          <w:t xml:space="preserve"> عجم الراهب</w:t>
        </w:r>
      </w:hyperlink>
      <w:r w:rsidRPr="006B620A">
        <w:rPr>
          <w:rFonts w:asciiTheme="minorBidi" w:eastAsia="Times New Roman" w:hAnsiTheme="minorBidi"/>
          <w:b/>
          <w:bCs/>
          <w:sz w:val="28"/>
          <w:szCs w:val="28"/>
          <w:rtl/>
          <w:lang w:eastAsia="fr-FR" w:bidi="ar-IQ"/>
        </w:rPr>
        <w:t> </w:t>
      </w:r>
      <w:hyperlink r:id="rId7" w:history="1">
        <w:r w:rsidRPr="006B620A">
          <w:rPr>
            <w:rFonts w:asciiTheme="minorBidi" w:eastAsia="Times New Roman" w:hAnsiTheme="minorBidi"/>
            <w:b/>
            <w:bCs/>
            <w:color w:val="800000"/>
            <w:sz w:val="28"/>
            <w:szCs w:val="28"/>
            <w:lang w:eastAsia="fr-FR"/>
          </w:rPr>
          <w:t> </w:t>
        </w:r>
      </w:hyperlink>
    </w:p>
    <w:p w:rsidR="00A23418" w:rsidRPr="006B620A" w:rsidRDefault="006B620A" w:rsidP="006B620A">
      <w:pPr>
        <w:jc w:val="right"/>
        <w:rPr>
          <w:rFonts w:asciiTheme="minorBidi" w:hAnsiTheme="minorBidi"/>
          <w:b/>
          <w:bCs/>
          <w:sz w:val="28"/>
          <w:szCs w:val="28"/>
        </w:rPr>
      </w:pPr>
      <w:r w:rsidRPr="006B620A">
        <w:rPr>
          <w:rFonts w:asciiTheme="minorBidi" w:eastAsia="Times New Roman" w:hAnsiTheme="minorBidi"/>
          <w:b/>
          <w:bCs/>
          <w:sz w:val="28"/>
          <w:szCs w:val="28"/>
          <w:lang w:eastAsia="fr-FR"/>
        </w:rPr>
        <w:t> </w:t>
      </w:r>
    </w:p>
    <w:sectPr w:rsidR="00A23418" w:rsidRPr="006B620A" w:rsidSect="006B620A">
      <w:pgSz w:w="11906" w:h="16838"/>
      <w:pgMar w:top="426" w:right="849"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B620A"/>
    <w:rsid w:val="006B620A"/>
    <w:rsid w:val="00A2341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41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6B620A"/>
  </w:style>
  <w:style w:type="paragraph" w:styleId="NormalWeb">
    <w:name w:val="Normal (Web)"/>
    <w:basedOn w:val="Normal"/>
    <w:uiPriority w:val="99"/>
    <w:unhideWhenUsed/>
    <w:rsid w:val="006B620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B620A"/>
    <w:rPr>
      <w:color w:val="0000FF"/>
      <w:u w:val="single"/>
    </w:rPr>
  </w:style>
  <w:style w:type="paragraph" w:styleId="Textedebulles">
    <w:name w:val="Balloon Text"/>
    <w:basedOn w:val="Normal"/>
    <w:link w:val="TextedebullesCar"/>
    <w:uiPriority w:val="99"/>
    <w:semiHidden/>
    <w:unhideWhenUsed/>
    <w:rsid w:val="006B62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62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078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khdida.com/Kahledyousif/Main.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khdida.com/YosifYono/main.htm" TargetMode="External"/><Relationship Id="rId5" Type="http://schemas.openxmlformats.org/officeDocument/2006/relationships/hyperlink" Target="http://www.bakhdida.com/YosifYono/main.htm"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2833</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2014-06-11T03:20:00Z</dcterms:created>
  <dcterms:modified xsi:type="dcterms:W3CDTF">2014-06-11T03:21:00Z</dcterms:modified>
</cp:coreProperties>
</file>